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BF" w:rsidRPr="00AE20BF" w:rsidRDefault="00AE20BF" w:rsidP="00AE20BF">
      <w:pPr>
        <w:pBdr>
          <w:top w:val="single" w:sz="4" w:space="1" w:color="444D26" w:themeColor="text2"/>
        </w:pBdr>
        <w:jc w:val="right"/>
        <w:rPr>
          <w:rStyle w:val="IntenseEmphasis"/>
          <w:rFonts w:cs="Arial"/>
          <w:i w:val="0"/>
          <w:color w:val="auto"/>
          <w:sz w:val="4"/>
          <w:szCs w:val="4"/>
        </w:rPr>
      </w:pPr>
      <w:bookmarkStart w:id="0" w:name="_GoBack"/>
      <w:bookmarkEnd w:id="0"/>
    </w:p>
    <w:p w:rsidR="00ED36F5" w:rsidRDefault="005B0EC1" w:rsidP="00AE20BF">
      <w:pPr>
        <w:pBdr>
          <w:top w:val="single" w:sz="4" w:space="1" w:color="444D26" w:themeColor="text2"/>
        </w:pBdr>
        <w:jc w:val="right"/>
        <w:rPr>
          <w:rFonts w:eastAsiaTheme="majorEastAsia" w:cs="Arial"/>
          <w:szCs w:val="22"/>
        </w:rPr>
      </w:pPr>
      <w:r>
        <w:rPr>
          <w:rStyle w:val="IntenseEmphasis"/>
          <w:rFonts w:cs="Arial"/>
          <w:i w:val="0"/>
          <w:color w:val="auto"/>
          <w:szCs w:val="22"/>
        </w:rPr>
        <w:t>Wednesday 10 May</w:t>
      </w:r>
      <w:r w:rsidR="00EC03E0">
        <w:rPr>
          <w:rFonts w:eastAsiaTheme="majorEastAsia" w:cs="Arial"/>
          <w:szCs w:val="22"/>
        </w:rPr>
        <w:t xml:space="preserve"> 2017</w:t>
      </w:r>
    </w:p>
    <w:p w:rsidR="00CF4779" w:rsidRPr="00652F5A" w:rsidRDefault="00ED36F5" w:rsidP="00ED36F5">
      <w:pPr>
        <w:pStyle w:val="Heading1"/>
        <w:rPr>
          <w:rStyle w:val="IntenseEmphasis"/>
          <w:rFonts w:cs="Arial"/>
          <w:color w:val="595959" w:themeColor="text1" w:themeTint="A6"/>
        </w:rPr>
      </w:pPr>
      <w:r w:rsidRPr="00652F5A">
        <w:rPr>
          <w:rFonts w:cs="Arial"/>
          <w:color w:val="595959" w:themeColor="text1" w:themeTint="A6"/>
        </w:rPr>
        <w:t>Present</w:t>
      </w:r>
    </w:p>
    <w:p w:rsidR="00AA49E9" w:rsidRDefault="008350A8" w:rsidP="008350A8">
      <w:pPr>
        <w:spacing w:after="240"/>
      </w:pPr>
      <w:r>
        <w:t>Bob Timms (President),</w:t>
      </w:r>
      <w:r w:rsidR="00D66E3B">
        <w:t xml:space="preserve"> Richard Briggs, </w:t>
      </w:r>
      <w:r w:rsidR="005B0EC1">
        <w:t>Richard Browning,</w:t>
      </w:r>
      <w:r w:rsidR="00D66E3B">
        <w:t xml:space="preserve"> </w:t>
      </w:r>
      <w:r>
        <w:t xml:space="preserve">Peter Hobbs, </w:t>
      </w:r>
      <w:r w:rsidR="00D66E3B">
        <w:t xml:space="preserve">Steve Mace, Duncan Miller, </w:t>
      </w:r>
      <w:r w:rsidR="005B0EC1">
        <w:t>John Mitchell</w:t>
      </w:r>
    </w:p>
    <w:p w:rsidR="00CF4779" w:rsidRPr="00652F5A" w:rsidRDefault="00104905" w:rsidP="008350A8">
      <w:pPr>
        <w:pStyle w:val="Heading1"/>
        <w:rPr>
          <w:color w:val="595959" w:themeColor="text1" w:themeTint="A6"/>
        </w:rPr>
      </w:pPr>
      <w:r w:rsidRPr="00652F5A">
        <w:rPr>
          <w:color w:val="595959" w:themeColor="text1" w:themeTint="A6"/>
        </w:rPr>
        <w:t>Apologies</w:t>
      </w:r>
    </w:p>
    <w:p w:rsidR="00CF4779" w:rsidRDefault="00D66E3B">
      <w:r>
        <w:t>Mike Beard, Richard Brooks,</w:t>
      </w:r>
      <w:r w:rsidR="00104905">
        <w:t xml:space="preserve"> </w:t>
      </w:r>
      <w:r w:rsidR="005B0EC1">
        <w:t xml:space="preserve">Nick Dyer (Headmaster), </w:t>
      </w:r>
      <w:r w:rsidR="00104905">
        <w:t>Paul James</w:t>
      </w:r>
      <w:r w:rsidR="005B0EC1">
        <w:t>,</w:t>
      </w:r>
      <w:r w:rsidR="005B0EC1" w:rsidRPr="005B0EC1">
        <w:t xml:space="preserve"> </w:t>
      </w:r>
      <w:r w:rsidR="005B0EC1">
        <w:t>Nino Pelopida, Eric Stephens</w:t>
      </w:r>
    </w:p>
    <w:p w:rsidR="00CF4779" w:rsidRPr="00652F5A" w:rsidRDefault="00104905" w:rsidP="00ED36F5">
      <w:pPr>
        <w:pStyle w:val="Style1"/>
        <w:rPr>
          <w:color w:val="595959" w:themeColor="text1" w:themeTint="A6"/>
        </w:rPr>
      </w:pPr>
      <w:r w:rsidRPr="00652F5A">
        <w:rPr>
          <w:color w:val="595959" w:themeColor="text1" w:themeTint="A6"/>
        </w:rPr>
        <w:t>Minute</w:t>
      </w:r>
      <w:r w:rsidR="007D1A01">
        <w:rPr>
          <w:color w:val="595959" w:themeColor="text1" w:themeTint="A6"/>
        </w:rPr>
        <w:t>s of</w:t>
      </w:r>
      <w:r w:rsidR="009D75C2">
        <w:rPr>
          <w:color w:val="595959" w:themeColor="text1" w:themeTint="A6"/>
        </w:rPr>
        <w:t xml:space="preserve"> Meeting held on 9 January 2017</w:t>
      </w:r>
    </w:p>
    <w:p w:rsidR="00CF4779" w:rsidRDefault="00104905" w:rsidP="001A0502">
      <w:pPr>
        <w:pStyle w:val="ListParagraph"/>
        <w:numPr>
          <w:ilvl w:val="0"/>
          <w:numId w:val="32"/>
        </w:numPr>
      </w:pPr>
      <w:r>
        <w:t>Minutes as received were accepted.</w:t>
      </w:r>
    </w:p>
    <w:p w:rsidR="00CF4779" w:rsidRPr="00652F5A" w:rsidRDefault="00104905" w:rsidP="00652F5A">
      <w:pPr>
        <w:pStyle w:val="Heading1"/>
        <w:pBdr>
          <w:bottom w:val="single" w:sz="4" w:space="0" w:color="808080" w:themeColor="background1" w:themeShade="80"/>
        </w:pBdr>
        <w:rPr>
          <w:color w:val="595959" w:themeColor="text1" w:themeTint="A6"/>
        </w:rPr>
      </w:pPr>
      <w:r w:rsidRPr="00652F5A">
        <w:rPr>
          <w:color w:val="595959" w:themeColor="text1" w:themeTint="A6"/>
        </w:rPr>
        <w:t>Matters Arising</w:t>
      </w:r>
    </w:p>
    <w:p w:rsidR="00CF4779" w:rsidRDefault="007D1A01" w:rsidP="00C268E7">
      <w:pPr>
        <w:pStyle w:val="ListParagraph"/>
        <w:numPr>
          <w:ilvl w:val="0"/>
          <w:numId w:val="18"/>
        </w:numPr>
      </w:pPr>
      <w:r>
        <w:t>none</w:t>
      </w:r>
    </w:p>
    <w:p w:rsidR="007D1A01" w:rsidRDefault="003263DF" w:rsidP="007D1A01">
      <w:pPr>
        <w:pStyle w:val="Heading1"/>
        <w:rPr>
          <w:color w:val="595959" w:themeColor="text1" w:themeTint="A6"/>
        </w:rPr>
      </w:pPr>
      <w:r w:rsidRPr="00652F5A">
        <w:rPr>
          <w:color w:val="595959" w:themeColor="text1" w:themeTint="A6"/>
        </w:rPr>
        <w:t>President’s Business</w:t>
      </w:r>
    </w:p>
    <w:p w:rsidR="00345743" w:rsidRDefault="00543B0C" w:rsidP="009D75C2">
      <w:pPr>
        <w:pStyle w:val="ListParagraph"/>
        <w:numPr>
          <w:ilvl w:val="0"/>
          <w:numId w:val="18"/>
        </w:numPr>
      </w:pPr>
      <w:r>
        <w:t xml:space="preserve">Bob found the secretarial and marketing support meeting with Richard Briggs, Richard Browning and Helena, very productive. </w:t>
      </w:r>
    </w:p>
    <w:p w:rsidR="00543B0C" w:rsidRDefault="00DF3BFC" w:rsidP="009D75C2">
      <w:pPr>
        <w:pStyle w:val="ListParagraph"/>
        <w:numPr>
          <w:ilvl w:val="0"/>
          <w:numId w:val="18"/>
        </w:numPr>
      </w:pPr>
      <w:r>
        <w:t xml:space="preserve">Bob thanked Steve Mace </w:t>
      </w:r>
      <w:r w:rsidR="00E06D4F">
        <w:t xml:space="preserve">for </w:t>
      </w:r>
      <w:r>
        <w:t>taking on the role of MC at the annual dinner. £38 was raised from the ‘heads and tails’ game but the committee decided not to repeat this at next year’s ann</w:t>
      </w:r>
      <w:r w:rsidR="00E640A1">
        <w:t>ual dinner.</w:t>
      </w:r>
    </w:p>
    <w:p w:rsidR="00DF3BFC" w:rsidRDefault="00DF3BFC" w:rsidP="009D75C2">
      <w:pPr>
        <w:pStyle w:val="ListParagraph"/>
        <w:numPr>
          <w:ilvl w:val="0"/>
          <w:numId w:val="18"/>
        </w:numPr>
      </w:pPr>
      <w:r>
        <w:t>Bob thanked Richard Briggs f</w:t>
      </w:r>
      <w:r w:rsidR="00E06D4F">
        <w:t>or organising the Founders Day S</w:t>
      </w:r>
      <w:r>
        <w:t>upper to be held on 29 June.</w:t>
      </w:r>
    </w:p>
    <w:p w:rsidR="006C0C68" w:rsidRDefault="008A3ECF" w:rsidP="009D75C2">
      <w:pPr>
        <w:pStyle w:val="ListParagraph"/>
        <w:numPr>
          <w:ilvl w:val="0"/>
          <w:numId w:val="18"/>
        </w:numPr>
      </w:pPr>
      <w:r>
        <w:t>Three members have retired from the committee</w:t>
      </w:r>
      <w:r w:rsidR="00DF3BFC">
        <w:t xml:space="preserve"> – Richard Browning, John Hughes and Ivor Smith. Richard Browning will continue as ex-officio because of </w:t>
      </w:r>
      <w:r>
        <w:t xml:space="preserve">his </w:t>
      </w:r>
      <w:r w:rsidR="00DF3BFC">
        <w:t>involvement with Discover d</w:t>
      </w:r>
      <w:r>
        <w:t xml:space="preserve">eCrypt and the Bursary. He will </w:t>
      </w:r>
      <w:r w:rsidR="00DF3BFC">
        <w:t xml:space="preserve">continue to submit reports to the committee. </w:t>
      </w:r>
    </w:p>
    <w:p w:rsidR="00AA49E9" w:rsidRDefault="006C0C68" w:rsidP="00AA49E9">
      <w:pPr>
        <w:pStyle w:val="ListParagraph"/>
      </w:pPr>
      <w:r w:rsidRPr="006C0C68">
        <w:rPr>
          <w:b/>
        </w:rPr>
        <w:t>Action</w:t>
      </w:r>
      <w:r>
        <w:t xml:space="preserve"> - </w:t>
      </w:r>
      <w:r w:rsidR="00DF3BFC">
        <w:t>Helena will prepa</w:t>
      </w:r>
      <w:r w:rsidR="008A3ECF">
        <w:t xml:space="preserve">re letters of thanks and send </w:t>
      </w:r>
      <w:r w:rsidR="00DF3BFC">
        <w:t xml:space="preserve">to the President </w:t>
      </w:r>
      <w:r w:rsidR="00AA49E9">
        <w:t>for signing.</w:t>
      </w:r>
    </w:p>
    <w:p w:rsidR="00F4354B" w:rsidRDefault="00AF3047" w:rsidP="00F4354B">
      <w:pPr>
        <w:pStyle w:val="Heading1"/>
        <w:rPr>
          <w:color w:val="595959" w:themeColor="text1" w:themeTint="A6"/>
        </w:rPr>
      </w:pPr>
      <w:r>
        <w:rPr>
          <w:color w:val="595959" w:themeColor="text1" w:themeTint="A6"/>
        </w:rPr>
        <w:t>Secretarial and Marketing Support</w:t>
      </w:r>
    </w:p>
    <w:p w:rsidR="00E73DB7" w:rsidRDefault="00AF3047" w:rsidP="00AF3047">
      <w:pPr>
        <w:pStyle w:val="ListParagraph"/>
        <w:numPr>
          <w:ilvl w:val="0"/>
          <w:numId w:val="39"/>
        </w:numPr>
      </w:pPr>
      <w:r>
        <w:t>B</w:t>
      </w:r>
      <w:r w:rsidR="00E73DB7">
        <w:t xml:space="preserve">ob thanked Helena for preparing a draft paper on </w:t>
      </w:r>
      <w:r w:rsidR="00403233">
        <w:t>‘</w:t>
      </w:r>
      <w:r w:rsidR="00E73DB7">
        <w:t>secretarial and marketing support to the OCC</w:t>
      </w:r>
      <w:r w:rsidR="00403233">
        <w:t>’</w:t>
      </w:r>
      <w:r w:rsidR="00E73DB7">
        <w:t xml:space="preserve"> and circulated a copy to the committee for discussion. </w:t>
      </w:r>
    </w:p>
    <w:p w:rsidR="00AF3047" w:rsidRDefault="00E73DB7" w:rsidP="00E73DB7">
      <w:r w:rsidRPr="00E73DB7">
        <w:rPr>
          <w:b/>
        </w:rPr>
        <w:t>Action</w:t>
      </w:r>
      <w:r>
        <w:t xml:space="preserve"> – Helena will send a final copy to the committee after amendments/additions.</w:t>
      </w:r>
    </w:p>
    <w:p w:rsidR="00E73DB7" w:rsidRDefault="00E73DB7" w:rsidP="00E73DB7">
      <w:pPr>
        <w:pStyle w:val="ListParagraph"/>
        <w:numPr>
          <w:ilvl w:val="0"/>
          <w:numId w:val="39"/>
        </w:numPr>
      </w:pPr>
      <w:r>
        <w:t xml:space="preserve">Discussion took place regarding which logo should be used on </w:t>
      </w:r>
      <w:r w:rsidR="000732BD">
        <w:t xml:space="preserve">all OCC communication. </w:t>
      </w:r>
    </w:p>
    <w:p w:rsidR="000732BD" w:rsidRDefault="000732BD" w:rsidP="000732BD">
      <w:r w:rsidRPr="000732BD">
        <w:rPr>
          <w:b/>
        </w:rPr>
        <w:t>Action</w:t>
      </w:r>
      <w:r>
        <w:t xml:space="preserve"> - Steve </w:t>
      </w:r>
      <w:r w:rsidR="00403233">
        <w:t>to send Helena the logo design he uses.</w:t>
      </w:r>
    </w:p>
    <w:p w:rsidR="000732BD" w:rsidRDefault="000732BD" w:rsidP="000732BD">
      <w:r w:rsidRPr="000732BD">
        <w:rPr>
          <w:b/>
        </w:rPr>
        <w:t>Action</w:t>
      </w:r>
      <w:r>
        <w:t xml:space="preserve"> – Helena to clarify with the school which logo they wish the OCC to use.</w:t>
      </w:r>
    </w:p>
    <w:p w:rsidR="00E73DB7" w:rsidRPr="00AF3047" w:rsidRDefault="00E73DB7" w:rsidP="00E73DB7">
      <w:r w:rsidRPr="00E73DB7">
        <w:rPr>
          <w:b/>
        </w:rPr>
        <w:t>Action</w:t>
      </w:r>
      <w:r>
        <w:t xml:space="preserve"> – Peter will talk with Sue Wales about bringing together old copies of OCC minutes dating back several years.</w:t>
      </w:r>
    </w:p>
    <w:p w:rsidR="00084CE5" w:rsidRPr="007D1A01" w:rsidRDefault="00D675A0" w:rsidP="00D675A0">
      <w:pPr>
        <w:spacing w:before="0" w:after="200" w:line="276" w:lineRule="auto"/>
      </w:pPr>
      <w:r>
        <w:br w:type="page"/>
      </w:r>
    </w:p>
    <w:p w:rsidR="00CF4779" w:rsidRPr="00652F5A" w:rsidRDefault="00486DBA" w:rsidP="000D1D96">
      <w:pPr>
        <w:pStyle w:val="Heading1"/>
        <w:rPr>
          <w:color w:val="595959" w:themeColor="text1" w:themeTint="A6"/>
        </w:rPr>
      </w:pPr>
      <w:r w:rsidRPr="00652F5A">
        <w:rPr>
          <w:color w:val="595959" w:themeColor="text1" w:themeTint="A6"/>
        </w:rPr>
        <w:lastRenderedPageBreak/>
        <w:t>Headm</w:t>
      </w:r>
      <w:r w:rsidR="00142DE1" w:rsidRPr="00652F5A">
        <w:rPr>
          <w:color w:val="595959" w:themeColor="text1" w:themeTint="A6"/>
        </w:rPr>
        <w:t>aster’s</w:t>
      </w:r>
      <w:r w:rsidR="00023E38" w:rsidRPr="00652F5A">
        <w:rPr>
          <w:color w:val="595959" w:themeColor="text1" w:themeTint="A6"/>
        </w:rPr>
        <w:t xml:space="preserve"> Report</w:t>
      </w:r>
    </w:p>
    <w:p w:rsidR="00DD1E21" w:rsidRDefault="000732BD" w:rsidP="000732BD">
      <w:pPr>
        <w:pStyle w:val="ListParagraph"/>
        <w:numPr>
          <w:ilvl w:val="0"/>
          <w:numId w:val="39"/>
        </w:numPr>
      </w:pPr>
      <w:r>
        <w:t>Bob read out the Headmaster’s Report (attached)</w:t>
      </w:r>
    </w:p>
    <w:p w:rsidR="000732BD" w:rsidRDefault="00403233" w:rsidP="000732BD">
      <w:pPr>
        <w:pStyle w:val="ListParagraph"/>
        <w:numPr>
          <w:ilvl w:val="0"/>
          <w:numId w:val="39"/>
        </w:numPr>
      </w:pPr>
      <w:r>
        <w:t>T</w:t>
      </w:r>
      <w:r w:rsidR="000732BD">
        <w:t>he renovation of the sports hall is now completed together with three classrooms and two toilet areas.</w:t>
      </w:r>
    </w:p>
    <w:p w:rsidR="000732BD" w:rsidRDefault="000732BD" w:rsidP="000732BD">
      <w:pPr>
        <w:pStyle w:val="ListParagraph"/>
        <w:numPr>
          <w:ilvl w:val="0"/>
          <w:numId w:val="39"/>
        </w:numPr>
      </w:pPr>
      <w:r>
        <w:t>Crypt School is to be a fully co-education</w:t>
      </w:r>
      <w:r w:rsidR="0052725B">
        <w:t>al</w:t>
      </w:r>
      <w:r>
        <w:t xml:space="preserve"> school in September 2018.</w:t>
      </w:r>
    </w:p>
    <w:p w:rsidR="000732BD" w:rsidRDefault="000732BD" w:rsidP="000732BD">
      <w:pPr>
        <w:pStyle w:val="ListParagraph"/>
        <w:numPr>
          <w:ilvl w:val="0"/>
          <w:numId w:val="39"/>
        </w:numPr>
      </w:pPr>
      <w:r>
        <w:t>Application form completed to create a new ‘free school’ on the existing site.</w:t>
      </w:r>
    </w:p>
    <w:p w:rsidR="00021DE6" w:rsidRDefault="00021DE6" w:rsidP="00021DE6">
      <w:pPr>
        <w:pStyle w:val="ListParagraph"/>
        <w:numPr>
          <w:ilvl w:val="0"/>
          <w:numId w:val="39"/>
        </w:numPr>
      </w:pPr>
      <w:r>
        <w:t>The Headmaster is looking forward to welcoming OCC members at the Year 13 leavers’ meal on Friday 30 June – Peter Hobbs will represent the OCCs.</w:t>
      </w:r>
      <w:r w:rsidR="00BC5437">
        <w:t xml:space="preserve"> It was suggested that Jason Smith and Paul James be invited.</w:t>
      </w:r>
    </w:p>
    <w:p w:rsidR="00CF4779" w:rsidRDefault="001741E4">
      <w:pPr>
        <w:pStyle w:val="Heading1"/>
        <w:rPr>
          <w:color w:val="595959" w:themeColor="text1" w:themeTint="A6"/>
        </w:rPr>
      </w:pPr>
      <w:r w:rsidRPr="00652F5A">
        <w:rPr>
          <w:color w:val="595959" w:themeColor="text1" w:themeTint="A6"/>
        </w:rPr>
        <w:t>Treasurer’s Report</w:t>
      </w:r>
    </w:p>
    <w:p w:rsidR="00BC5437" w:rsidRDefault="00BC5437" w:rsidP="00BC5437">
      <w:pPr>
        <w:pStyle w:val="ListParagraph"/>
        <w:numPr>
          <w:ilvl w:val="0"/>
          <w:numId w:val="40"/>
        </w:numPr>
      </w:pPr>
      <w:r>
        <w:t>The Treasurer’s Report was read out and discussed.</w:t>
      </w:r>
    </w:p>
    <w:p w:rsidR="00BC5437" w:rsidRPr="00BC5437" w:rsidRDefault="00BC5437" w:rsidP="00BC5437">
      <w:pPr>
        <w:pStyle w:val="ListParagraph"/>
        <w:numPr>
          <w:ilvl w:val="0"/>
          <w:numId w:val="40"/>
        </w:numPr>
      </w:pPr>
      <w:r>
        <w:t>Regarding subscriptions, Peter commented that it would be helpful if Richard Briggs could let committee members know if the members they have contacted have paid their subscriptions and if not, those members could be reminded again.</w:t>
      </w:r>
    </w:p>
    <w:p w:rsidR="00BC5437" w:rsidRDefault="00BC5437" w:rsidP="00BC5437">
      <w:pPr>
        <w:pStyle w:val="Heading1"/>
        <w:rPr>
          <w:color w:val="595959" w:themeColor="text1" w:themeTint="A6"/>
        </w:rPr>
      </w:pPr>
      <w:r w:rsidRPr="00652F5A">
        <w:rPr>
          <w:color w:val="595959" w:themeColor="text1" w:themeTint="A6"/>
        </w:rPr>
        <w:t>AGM and Reunion Dinner 18 March 2017</w:t>
      </w:r>
    </w:p>
    <w:p w:rsidR="00BC5437" w:rsidRDefault="00FE2CF2" w:rsidP="00BC5437">
      <w:pPr>
        <w:pStyle w:val="ListParagraph"/>
        <w:numPr>
          <w:ilvl w:val="0"/>
          <w:numId w:val="41"/>
        </w:numPr>
      </w:pPr>
      <w:r>
        <w:t>Bob congratulated Steve on a marvelous job he did with the raffl</w:t>
      </w:r>
      <w:r w:rsidR="00403233">
        <w:t xml:space="preserve">e. There were many prizes but it </w:t>
      </w:r>
      <w:r>
        <w:t xml:space="preserve">took too long to distribute </w:t>
      </w:r>
      <w:r w:rsidR="00403233">
        <w:t xml:space="preserve">them so this will be reviewed </w:t>
      </w:r>
      <w:r>
        <w:t>next year.</w:t>
      </w:r>
    </w:p>
    <w:p w:rsidR="00FE2CF2" w:rsidRDefault="00FE2CF2" w:rsidP="00BC5437">
      <w:pPr>
        <w:pStyle w:val="ListParagraph"/>
        <w:numPr>
          <w:ilvl w:val="0"/>
          <w:numId w:val="41"/>
        </w:numPr>
      </w:pPr>
      <w:r>
        <w:t>Total number attending the dinner was 87 (including 17 ladies). Numbers have been decreasing over recent years.</w:t>
      </w:r>
    </w:p>
    <w:p w:rsidR="00FE2CF2" w:rsidRDefault="00FE2CF2" w:rsidP="00BC5437">
      <w:pPr>
        <w:pStyle w:val="ListParagraph"/>
        <w:numPr>
          <w:ilvl w:val="0"/>
          <w:numId w:val="41"/>
        </w:numPr>
      </w:pPr>
      <w:r>
        <w:t>2018 is the 75</w:t>
      </w:r>
      <w:r w:rsidRPr="00FE2CF2">
        <w:rPr>
          <w:vertAlign w:val="superscript"/>
        </w:rPr>
        <w:t>th</w:t>
      </w:r>
      <w:r>
        <w:t xml:space="preserve"> anniversary of Crypt School moving to its present site and it has been suggested that next year’s dinner is hosted at the school. </w:t>
      </w:r>
    </w:p>
    <w:p w:rsidR="00FE2CF2" w:rsidRPr="00A363BC" w:rsidRDefault="00FE2CF2" w:rsidP="00FE2CF2">
      <w:pPr>
        <w:rPr>
          <w:b/>
        </w:rPr>
      </w:pPr>
      <w:r w:rsidRPr="00A363BC">
        <w:rPr>
          <w:b/>
        </w:rPr>
        <w:t>Proposed from the Chair t</w:t>
      </w:r>
      <w:r w:rsidR="00A363BC">
        <w:rPr>
          <w:b/>
        </w:rPr>
        <w:t>hat the 2018 reunion</w:t>
      </w:r>
      <w:r w:rsidRPr="00A363BC">
        <w:rPr>
          <w:b/>
        </w:rPr>
        <w:t xml:space="preserve"> dinner take place at Crypt School</w:t>
      </w:r>
    </w:p>
    <w:p w:rsidR="00FE2CF2" w:rsidRPr="00A363BC" w:rsidRDefault="00FE2CF2" w:rsidP="00FE2CF2">
      <w:pPr>
        <w:rPr>
          <w:b/>
        </w:rPr>
      </w:pPr>
      <w:r w:rsidRPr="00A363BC">
        <w:rPr>
          <w:b/>
        </w:rPr>
        <w:t>For - 5</w:t>
      </w:r>
      <w:r w:rsidRPr="00A363BC">
        <w:rPr>
          <w:b/>
        </w:rPr>
        <w:tab/>
      </w:r>
      <w:r w:rsidRPr="00A363BC">
        <w:rPr>
          <w:b/>
        </w:rPr>
        <w:tab/>
        <w:t>Against - 0</w:t>
      </w:r>
      <w:r w:rsidRPr="00A363BC">
        <w:rPr>
          <w:b/>
        </w:rPr>
        <w:tab/>
        <w:t xml:space="preserve">Abstentions - 1 </w:t>
      </w:r>
    </w:p>
    <w:p w:rsidR="00A363BC" w:rsidRDefault="00FE2CF2" w:rsidP="00BC5437">
      <w:pPr>
        <w:pStyle w:val="ListParagraph"/>
        <w:numPr>
          <w:ilvl w:val="0"/>
          <w:numId w:val="41"/>
        </w:numPr>
      </w:pPr>
      <w:r>
        <w:t>It was decided to establish a sub-committee to organise the 2018 annual dinner</w:t>
      </w:r>
      <w:r w:rsidR="00A363BC">
        <w:t xml:space="preserve">. </w:t>
      </w:r>
    </w:p>
    <w:p w:rsidR="00FE2CF2" w:rsidRPr="00BC5437" w:rsidRDefault="00A363BC" w:rsidP="00A363BC">
      <w:r w:rsidRPr="00A363BC">
        <w:rPr>
          <w:b/>
        </w:rPr>
        <w:t>Action</w:t>
      </w:r>
      <w:r w:rsidR="00403233">
        <w:t xml:space="preserve"> - Steve Mace will set up </w:t>
      </w:r>
      <w:r>
        <w:t>a reunion dinner sub-committee.</w:t>
      </w:r>
    </w:p>
    <w:p w:rsidR="00CF4779" w:rsidRPr="00652F5A" w:rsidRDefault="00122DDA" w:rsidP="00084AB0">
      <w:pPr>
        <w:pStyle w:val="Heading1"/>
        <w:rPr>
          <w:color w:val="595959" w:themeColor="text1" w:themeTint="A6"/>
        </w:rPr>
      </w:pPr>
      <w:r>
        <w:rPr>
          <w:color w:val="595959" w:themeColor="text1" w:themeTint="A6"/>
        </w:rPr>
        <w:t>The Cryptian</w:t>
      </w:r>
    </w:p>
    <w:p w:rsidR="009B2635" w:rsidRDefault="00122DDA" w:rsidP="00122DDA">
      <w:pPr>
        <w:pStyle w:val="ListParagraph"/>
        <w:numPr>
          <w:ilvl w:val="0"/>
          <w:numId w:val="22"/>
        </w:numPr>
      </w:pPr>
      <w:r>
        <w:t xml:space="preserve">Duncan report a lack of articles for the next publication of The Cryptian. </w:t>
      </w:r>
    </w:p>
    <w:p w:rsidR="00122DDA" w:rsidRDefault="00122DDA" w:rsidP="00122DDA">
      <w:pPr>
        <w:pStyle w:val="ListParagraph"/>
        <w:numPr>
          <w:ilvl w:val="0"/>
          <w:numId w:val="22"/>
        </w:numPr>
      </w:pPr>
      <w:r>
        <w:t>Publication date – September 2017</w:t>
      </w:r>
    </w:p>
    <w:p w:rsidR="001741E4" w:rsidRPr="00652F5A" w:rsidRDefault="00AC7F95" w:rsidP="001741E4">
      <w:pPr>
        <w:pStyle w:val="Heading1"/>
        <w:rPr>
          <w:color w:val="595959" w:themeColor="text1" w:themeTint="A6"/>
        </w:rPr>
      </w:pPr>
      <w:r>
        <w:rPr>
          <w:color w:val="595959" w:themeColor="text1" w:themeTint="A6"/>
        </w:rPr>
        <w:t xml:space="preserve">Founders Day and </w:t>
      </w:r>
      <w:r w:rsidR="00EC57E1" w:rsidRPr="00652F5A">
        <w:rPr>
          <w:color w:val="595959" w:themeColor="text1" w:themeTint="A6"/>
        </w:rPr>
        <w:t>A</w:t>
      </w:r>
      <w:r w:rsidR="006E6A32">
        <w:rPr>
          <w:color w:val="595959" w:themeColor="text1" w:themeTint="A6"/>
        </w:rPr>
        <w:t>nnual Golf Match</w:t>
      </w:r>
      <w:r w:rsidR="00EC57E1" w:rsidRPr="00652F5A">
        <w:rPr>
          <w:color w:val="595959" w:themeColor="text1" w:themeTint="A6"/>
        </w:rPr>
        <w:t xml:space="preserve"> 2017</w:t>
      </w:r>
    </w:p>
    <w:p w:rsidR="00E901ED" w:rsidRDefault="00122DDA" w:rsidP="00122DDA">
      <w:pPr>
        <w:pStyle w:val="ListParagraph"/>
        <w:numPr>
          <w:ilvl w:val="0"/>
          <w:numId w:val="37"/>
        </w:numPr>
      </w:pPr>
      <w:r>
        <w:t>Bob confirmed Eric Stephens’ plans for the next Golf Day for the Tony Beard Cup to be held on 29 June at Rodway Hill at Highnam</w:t>
      </w:r>
    </w:p>
    <w:p w:rsidR="00E901ED" w:rsidRDefault="00E901ED" w:rsidP="00E901ED">
      <w:pPr>
        <w:pStyle w:val="ListParagraph"/>
        <w:numPr>
          <w:ilvl w:val="0"/>
          <w:numId w:val="37"/>
        </w:numPr>
      </w:pPr>
      <w:r>
        <w:t>Cost for the</w:t>
      </w:r>
      <w:r w:rsidR="00122DDA">
        <w:t xml:space="preserve"> day will be £25</w:t>
      </w:r>
      <w:r w:rsidR="009D4C94">
        <w:t>.00 per head which</w:t>
      </w:r>
      <w:r>
        <w:t xml:space="preserve"> include</w:t>
      </w:r>
      <w:r w:rsidR="009D4C94">
        <w:t>s</w:t>
      </w:r>
      <w:r>
        <w:t>:</w:t>
      </w:r>
    </w:p>
    <w:p w:rsidR="00E901ED" w:rsidRDefault="00403233" w:rsidP="00E901ED">
      <w:pPr>
        <w:pStyle w:val="ListParagraph"/>
        <w:numPr>
          <w:ilvl w:val="1"/>
          <w:numId w:val="37"/>
        </w:numPr>
      </w:pPr>
      <w:r>
        <w:t xml:space="preserve"> </w:t>
      </w:r>
      <w:r w:rsidR="009D4C94">
        <w:t xml:space="preserve">9.30am Coffee and </w:t>
      </w:r>
      <w:r w:rsidR="00122DDA">
        <w:t xml:space="preserve">bacon </w:t>
      </w:r>
      <w:r w:rsidR="009D4C94">
        <w:t xml:space="preserve">rolls </w:t>
      </w:r>
    </w:p>
    <w:p w:rsidR="00E901ED" w:rsidRDefault="009D4C94" w:rsidP="00E901ED">
      <w:pPr>
        <w:pStyle w:val="ListParagraph"/>
        <w:numPr>
          <w:ilvl w:val="1"/>
          <w:numId w:val="37"/>
        </w:numPr>
      </w:pPr>
      <w:r>
        <w:t xml:space="preserve">10.30am Tee off </w:t>
      </w:r>
    </w:p>
    <w:p w:rsidR="009D4C94" w:rsidRDefault="00403233" w:rsidP="009D4C94">
      <w:pPr>
        <w:pStyle w:val="ListParagraph"/>
        <w:numPr>
          <w:ilvl w:val="1"/>
          <w:numId w:val="37"/>
        </w:numPr>
      </w:pPr>
      <w:r>
        <w:t xml:space="preserve"> </w:t>
      </w:r>
      <w:r w:rsidR="00122DDA">
        <w:t>2 course l</w:t>
      </w:r>
      <w:r w:rsidR="009D4C94">
        <w:t>unch</w:t>
      </w:r>
    </w:p>
    <w:p w:rsidR="00AC7F95" w:rsidRDefault="00AC7F95" w:rsidP="00AC7F95">
      <w:pPr>
        <w:pStyle w:val="ListParagraph"/>
        <w:numPr>
          <w:ilvl w:val="0"/>
          <w:numId w:val="43"/>
        </w:numPr>
      </w:pPr>
      <w:r>
        <w:t xml:space="preserve">Nicola Dyer (Project Manager for Discover deCrypt) to be added to the official </w:t>
      </w:r>
      <w:r w:rsidR="00403233">
        <w:t xml:space="preserve">Founders Day </w:t>
      </w:r>
      <w:r>
        <w:t>guest list</w:t>
      </w:r>
    </w:p>
    <w:p w:rsidR="00AC7F95" w:rsidRDefault="00AC7F95" w:rsidP="00AC7F95">
      <w:pPr>
        <w:pStyle w:val="ListParagraph"/>
        <w:numPr>
          <w:ilvl w:val="0"/>
          <w:numId w:val="43"/>
        </w:numPr>
      </w:pPr>
      <w:r>
        <w:t>Raffle revenue to go into Bursary funds</w:t>
      </w:r>
    </w:p>
    <w:p w:rsidR="00AC7F95" w:rsidRDefault="00AC7F95" w:rsidP="00AC7F95">
      <w:pPr>
        <w:pStyle w:val="ListParagraph"/>
        <w:numPr>
          <w:ilvl w:val="0"/>
          <w:numId w:val="43"/>
        </w:numPr>
      </w:pPr>
      <w:r>
        <w:t xml:space="preserve">Ticket price for Founders Day supper - £27.00, students £13.00. </w:t>
      </w:r>
    </w:p>
    <w:p w:rsidR="00AC7F95" w:rsidRPr="006E6A32" w:rsidRDefault="00AC7F95" w:rsidP="00AC7F95">
      <w:r w:rsidRPr="00AC7F95">
        <w:rPr>
          <w:b/>
        </w:rPr>
        <w:lastRenderedPageBreak/>
        <w:t>Action</w:t>
      </w:r>
      <w:r>
        <w:t xml:space="preserve"> - Richard Briggs will arrange emailing members Founders Day invitation, supper reservation and golf flyer.</w:t>
      </w:r>
    </w:p>
    <w:p w:rsidR="009A7958" w:rsidRDefault="00AC7F95" w:rsidP="009A7958">
      <w:pPr>
        <w:pStyle w:val="Heading1"/>
        <w:rPr>
          <w:color w:val="595959" w:themeColor="text1" w:themeTint="A6"/>
        </w:rPr>
      </w:pPr>
      <w:r>
        <w:rPr>
          <w:color w:val="595959" w:themeColor="text1" w:themeTint="A6"/>
        </w:rPr>
        <w:t>Cenotaph Parade – report and arrangements for 2017</w:t>
      </w:r>
    </w:p>
    <w:p w:rsidR="00AC7F95" w:rsidRDefault="007D7A02" w:rsidP="00AC7F95">
      <w:pPr>
        <w:pStyle w:val="ListParagraph"/>
        <w:numPr>
          <w:ilvl w:val="0"/>
          <w:numId w:val="44"/>
        </w:numPr>
      </w:pPr>
      <w:r>
        <w:t>Peter reported that the only parking facility for the school minibus in London is Kings Cross.</w:t>
      </w:r>
    </w:p>
    <w:p w:rsidR="007D7A02" w:rsidRPr="00AC7F95" w:rsidRDefault="007D7A02" w:rsidP="007D7A02">
      <w:r w:rsidRPr="007D7A02">
        <w:rPr>
          <w:b/>
        </w:rPr>
        <w:t>Action</w:t>
      </w:r>
      <w:r>
        <w:t xml:space="preserve"> – Peter to liase with Sue Wales concerning minibus parking for the Cenotaph Parade</w:t>
      </w:r>
      <w:r w:rsidR="00403233">
        <w:t>.</w:t>
      </w:r>
    </w:p>
    <w:p w:rsidR="00741384" w:rsidRDefault="00FE61BC" w:rsidP="00741384">
      <w:pPr>
        <w:pStyle w:val="Heading1"/>
        <w:rPr>
          <w:color w:val="595959" w:themeColor="text1" w:themeTint="A6"/>
        </w:rPr>
      </w:pPr>
      <w:r w:rsidRPr="00FE61BC">
        <w:rPr>
          <w:color w:val="595959" w:themeColor="text1" w:themeTint="A6"/>
        </w:rPr>
        <w:t>Discover DeCrypt Project/School History</w:t>
      </w:r>
    </w:p>
    <w:p w:rsidR="007D7A02" w:rsidRDefault="007D7A02" w:rsidP="007D7A02">
      <w:pPr>
        <w:pStyle w:val="ListParagraph"/>
        <w:numPr>
          <w:ilvl w:val="0"/>
          <w:numId w:val="44"/>
        </w:numPr>
      </w:pPr>
      <w:r>
        <w:t>Richard Browning read out his report (attached).</w:t>
      </w:r>
    </w:p>
    <w:p w:rsidR="007D7A02" w:rsidRPr="007D7A02" w:rsidRDefault="007D7A02" w:rsidP="007D7A02">
      <w:pPr>
        <w:pStyle w:val="ListParagraph"/>
        <w:numPr>
          <w:ilvl w:val="0"/>
          <w:numId w:val="44"/>
        </w:numPr>
      </w:pPr>
      <w:r>
        <w:t>Peter informed the committee of a school history meeting being planned with Bristol University</w:t>
      </w:r>
      <w:r w:rsidR="00403233">
        <w:t>.</w:t>
      </w:r>
      <w:r>
        <w:t xml:space="preserve"> </w:t>
      </w:r>
    </w:p>
    <w:p w:rsidR="00741384" w:rsidRPr="00652F5A" w:rsidRDefault="00FE61BC" w:rsidP="00741384">
      <w:pPr>
        <w:pStyle w:val="Heading1"/>
        <w:rPr>
          <w:color w:val="595959" w:themeColor="text1" w:themeTint="A6"/>
        </w:rPr>
      </w:pPr>
      <w:r>
        <w:rPr>
          <w:color w:val="595959" w:themeColor="text1" w:themeTint="A6"/>
        </w:rPr>
        <w:t>Centennial Bursary Fund</w:t>
      </w:r>
    </w:p>
    <w:p w:rsidR="00C815A1" w:rsidRDefault="0059374C" w:rsidP="00CB04DC">
      <w:pPr>
        <w:pStyle w:val="ListParagraph"/>
        <w:numPr>
          <w:ilvl w:val="0"/>
          <w:numId w:val="28"/>
        </w:numPr>
      </w:pPr>
      <w:r>
        <w:t>Richard Browning read out his report (attached).</w:t>
      </w:r>
    </w:p>
    <w:p w:rsidR="007D7A02" w:rsidRDefault="007D7A02" w:rsidP="007D7A02">
      <w:pPr>
        <w:pStyle w:val="ListParagraph"/>
        <w:numPr>
          <w:ilvl w:val="0"/>
          <w:numId w:val="28"/>
        </w:numPr>
      </w:pPr>
      <w:r>
        <w:t xml:space="preserve">The assets of the Bursary Fund at December 31 2016 were £59,751. </w:t>
      </w:r>
    </w:p>
    <w:p w:rsidR="007D7A02" w:rsidRDefault="007D7A02" w:rsidP="007D7A02">
      <w:pPr>
        <w:pStyle w:val="ListParagraph"/>
        <w:numPr>
          <w:ilvl w:val="0"/>
          <w:numId w:val="28"/>
        </w:numPr>
      </w:pPr>
      <w:r>
        <w:t xml:space="preserve">Richard thanked Richard Briggs for his sponsored bike appeal in Scotland, raising £1147 including Gift Aid </w:t>
      </w:r>
    </w:p>
    <w:p w:rsidR="007D7A02" w:rsidRDefault="009E3A5E" w:rsidP="007D7A02">
      <w:pPr>
        <w:pStyle w:val="ListParagraph"/>
        <w:numPr>
          <w:ilvl w:val="0"/>
          <w:numId w:val="28"/>
        </w:numPr>
      </w:pPr>
      <w:r>
        <w:t xml:space="preserve">8 students will be awarded a bursary of £250 each which </w:t>
      </w:r>
      <w:r w:rsidR="00084CE5">
        <w:t xml:space="preserve">will take </w:t>
      </w:r>
      <w:r>
        <w:t>on 24</w:t>
      </w:r>
      <w:r>
        <w:rPr>
          <w:vertAlign w:val="superscript"/>
        </w:rPr>
        <w:t xml:space="preserve"> </w:t>
      </w:r>
      <w:r w:rsidR="00957446">
        <w:t>May at the school.</w:t>
      </w:r>
      <w:r>
        <w:t xml:space="preserve"> </w:t>
      </w:r>
    </w:p>
    <w:p w:rsidR="009E3A5E" w:rsidRDefault="009E3A5E" w:rsidP="009E3A5E">
      <w:pPr>
        <w:pStyle w:val="ListParagraph"/>
        <w:numPr>
          <w:ilvl w:val="0"/>
          <w:numId w:val="28"/>
        </w:numPr>
      </w:pPr>
      <w:r>
        <w:t>To raise the profile of the Centenary Bursary Fund there will be an opportunity for the OCC to be present at an event -</w:t>
      </w:r>
      <w:r w:rsidRPr="009E3A5E">
        <w:t xml:space="preserve">The Past, The Present and The Future of The Crypt School </w:t>
      </w:r>
      <w:r>
        <w:t>on Friday 23rd June with bursary forms and possibly a stand.</w:t>
      </w:r>
    </w:p>
    <w:p w:rsidR="00F34E72" w:rsidRPr="00652F5A" w:rsidRDefault="0059374C" w:rsidP="00F34E72">
      <w:pPr>
        <w:pStyle w:val="Heading1"/>
        <w:rPr>
          <w:color w:val="595959" w:themeColor="text1" w:themeTint="A6"/>
        </w:rPr>
      </w:pPr>
      <w:r>
        <w:rPr>
          <w:color w:val="595959" w:themeColor="text1" w:themeTint="A6"/>
        </w:rPr>
        <w:t>Membership</w:t>
      </w:r>
    </w:p>
    <w:p w:rsidR="0059374C" w:rsidRDefault="00F34E72" w:rsidP="0059374C">
      <w:pPr>
        <w:pStyle w:val="ListParagraph"/>
        <w:numPr>
          <w:ilvl w:val="0"/>
          <w:numId w:val="30"/>
        </w:numPr>
      </w:pPr>
      <w:r>
        <w:t>Richard Br</w:t>
      </w:r>
      <w:r w:rsidR="0059374C">
        <w:t>iggs re</w:t>
      </w:r>
      <w:r w:rsidR="000A018D">
        <w:t xml:space="preserve">ad out his report (attached). </w:t>
      </w:r>
    </w:p>
    <w:p w:rsidR="000E7CB3" w:rsidRDefault="000E7CB3" w:rsidP="0059374C">
      <w:pPr>
        <w:pStyle w:val="ListParagraph"/>
        <w:numPr>
          <w:ilvl w:val="0"/>
          <w:numId w:val="30"/>
        </w:numPr>
      </w:pPr>
      <w:r>
        <w:t>Richard thanked those who had contacted past members. He will continue to follow up subscription</w:t>
      </w:r>
      <w:r w:rsidR="00957446">
        <w:t>s</w:t>
      </w:r>
      <w:r>
        <w:t xml:space="preserve"> payable in early January.</w:t>
      </w:r>
    </w:p>
    <w:p w:rsidR="00F34E72" w:rsidRPr="00652F5A" w:rsidRDefault="00D74F7B" w:rsidP="00F34E72">
      <w:pPr>
        <w:pStyle w:val="Heading1"/>
        <w:rPr>
          <w:color w:val="595959" w:themeColor="text1" w:themeTint="A6"/>
        </w:rPr>
      </w:pPr>
      <w:r>
        <w:rPr>
          <w:color w:val="595959" w:themeColor="text1" w:themeTint="A6"/>
        </w:rPr>
        <w:t>Website and Communications</w:t>
      </w:r>
    </w:p>
    <w:p w:rsidR="00D74F7B" w:rsidRDefault="00D74F7B" w:rsidP="00D74F7B">
      <w:pPr>
        <w:pStyle w:val="ListParagraph"/>
        <w:numPr>
          <w:ilvl w:val="0"/>
          <w:numId w:val="30"/>
        </w:numPr>
      </w:pPr>
      <w:r>
        <w:t>Richard Briggs read out his report (attached).</w:t>
      </w:r>
    </w:p>
    <w:p w:rsidR="00D74F7B" w:rsidRDefault="00D74F7B" w:rsidP="00D74F7B">
      <w:pPr>
        <w:pStyle w:val="Heading1"/>
        <w:rPr>
          <w:color w:val="595959" w:themeColor="text1" w:themeTint="A6"/>
        </w:rPr>
      </w:pPr>
      <w:r>
        <w:rPr>
          <w:color w:val="595959" w:themeColor="text1" w:themeTint="A6"/>
        </w:rPr>
        <w:t>Any Other Business</w:t>
      </w:r>
    </w:p>
    <w:p w:rsidR="000E7CB3" w:rsidRDefault="000E7CB3" w:rsidP="000E7CB3">
      <w:pPr>
        <w:pStyle w:val="ListParagraph"/>
        <w:numPr>
          <w:ilvl w:val="0"/>
          <w:numId w:val="30"/>
        </w:numPr>
      </w:pPr>
      <w:r>
        <w:t>Richard Browning requeste</w:t>
      </w:r>
      <w:r w:rsidR="00427C23">
        <w:t>d a sympathy</w:t>
      </w:r>
      <w:r>
        <w:t xml:space="preserve"> card to be designed for </w:t>
      </w:r>
      <w:r w:rsidR="00427C23">
        <w:t xml:space="preserve">use by </w:t>
      </w:r>
      <w:r>
        <w:t>the President to send out to bereaved families of OCC members</w:t>
      </w:r>
      <w:r w:rsidR="00957446">
        <w:t>.</w:t>
      </w:r>
    </w:p>
    <w:p w:rsidR="00427C23" w:rsidRPr="000E7CB3" w:rsidRDefault="000E7CB3" w:rsidP="000E7CB3">
      <w:r w:rsidRPr="000E7CB3">
        <w:rPr>
          <w:b/>
        </w:rPr>
        <w:t>Action</w:t>
      </w:r>
      <w:r>
        <w:t xml:space="preserve"> – Helena to design and produce a suitable card</w:t>
      </w:r>
      <w:r w:rsidR="00AA49E9">
        <w:t>.</w:t>
      </w:r>
    </w:p>
    <w:p w:rsidR="00F34E72" w:rsidRPr="00652F5A" w:rsidRDefault="00F34E72" w:rsidP="00F34E72">
      <w:pPr>
        <w:pStyle w:val="Heading1"/>
        <w:rPr>
          <w:color w:val="595959" w:themeColor="text1" w:themeTint="A6"/>
        </w:rPr>
      </w:pPr>
      <w:r w:rsidRPr="00652F5A">
        <w:rPr>
          <w:color w:val="595959" w:themeColor="text1" w:themeTint="A6"/>
        </w:rPr>
        <w:t>Date of next meeting</w:t>
      </w:r>
    </w:p>
    <w:p w:rsidR="000B33C5" w:rsidRDefault="000E7CB3" w:rsidP="00D675A0">
      <w:pPr>
        <w:pStyle w:val="ListParagraph"/>
        <w:numPr>
          <w:ilvl w:val="0"/>
          <w:numId w:val="31"/>
        </w:numPr>
      </w:pPr>
      <w:r>
        <w:rPr>
          <w:b/>
        </w:rPr>
        <w:t>Tuesday 10 October</w:t>
      </w:r>
      <w:r w:rsidR="00F34E72" w:rsidRPr="001D4B7C">
        <w:rPr>
          <w:b/>
        </w:rPr>
        <w:t xml:space="preserve"> 2017 at 6.00pm</w:t>
      </w:r>
      <w:r>
        <w:t xml:space="preserve"> at Crypt School </w:t>
      </w:r>
    </w:p>
    <w:p w:rsidR="00EF63D4" w:rsidRDefault="00EF63D4" w:rsidP="00CB04DC">
      <w:r w:rsidRPr="00AD7F44">
        <w:rPr>
          <w:b/>
        </w:rPr>
        <w:t>Attached:</w:t>
      </w:r>
      <w:r>
        <w:t xml:space="preserve"> </w:t>
      </w:r>
      <w:r w:rsidR="00427C23">
        <w:t>Headmaster’</w:t>
      </w:r>
      <w:r w:rsidR="00AA49E9">
        <w:t>s Report</w:t>
      </w:r>
      <w:r w:rsidR="00AA49E9">
        <w:tab/>
        <w:t xml:space="preserve"> </w:t>
      </w:r>
      <w:r>
        <w:t>Tr</w:t>
      </w:r>
      <w:r w:rsidR="00AA49E9">
        <w:t>easurer’s Report</w:t>
      </w:r>
      <w:r w:rsidR="00AA49E9">
        <w:tab/>
      </w:r>
      <w:r w:rsidR="00AA49E9">
        <w:tab/>
      </w:r>
      <w:r w:rsidR="009D4C94">
        <w:t xml:space="preserve"> </w:t>
      </w:r>
      <w:r w:rsidR="00FE61BC">
        <w:t>Discover De Crypt Update</w:t>
      </w:r>
    </w:p>
    <w:p w:rsidR="009A7958" w:rsidRDefault="00EF63D4" w:rsidP="00084CE5">
      <w:r>
        <w:t xml:space="preserve">                </w:t>
      </w:r>
      <w:r w:rsidR="00F429BE">
        <w:t xml:space="preserve"> </w:t>
      </w:r>
      <w:r w:rsidR="00AA49E9">
        <w:t xml:space="preserve"> Membership Report </w:t>
      </w:r>
      <w:r w:rsidR="00AA49E9">
        <w:tab/>
        <w:t xml:space="preserve"> </w:t>
      </w:r>
      <w:r w:rsidR="00F429BE">
        <w:t>W</w:t>
      </w:r>
      <w:r w:rsidR="00084CE5">
        <w:t>ebsite and Communications Report</w:t>
      </w:r>
    </w:p>
    <w:p w:rsidR="00427C23" w:rsidRDefault="00427C23" w:rsidP="00084CE5">
      <w:r>
        <w:t xml:space="preserve">                  </w:t>
      </w:r>
    </w:p>
    <w:p w:rsidR="00084CE5" w:rsidRPr="009A7958" w:rsidRDefault="00AA49E9" w:rsidP="00427C23">
      <w:r>
        <w:t>Helena Cornish 11 May 2017</w:t>
      </w:r>
    </w:p>
    <w:sectPr w:rsidR="00084CE5" w:rsidRPr="009A7958" w:rsidSect="00AA49E9">
      <w:footerReference w:type="default" r:id="rId10"/>
      <w:headerReference w:type="first" r:id="rId11"/>
      <w:pgSz w:w="12240" w:h="15840"/>
      <w:pgMar w:top="1102" w:right="1134" w:bottom="568" w:left="1134"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30" w:rsidRDefault="00652B30">
      <w:r>
        <w:separator/>
      </w:r>
    </w:p>
  </w:endnote>
  <w:endnote w:type="continuationSeparator" w:id="0">
    <w:p w:rsidR="00652B30" w:rsidRDefault="0065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3171"/>
      <w:docPartObj>
        <w:docPartGallery w:val="Page Numbers (Bottom of Page)"/>
        <w:docPartUnique/>
      </w:docPartObj>
    </w:sdtPr>
    <w:sdtEndPr>
      <w:rPr>
        <w:noProof/>
        <w:sz w:val="16"/>
        <w:szCs w:val="16"/>
      </w:rPr>
    </w:sdtEndPr>
    <w:sdtContent>
      <w:p w:rsidR="00974B69" w:rsidRPr="004E7A6B" w:rsidRDefault="00974B69">
        <w:pPr>
          <w:pStyle w:val="Footer"/>
          <w:jc w:val="center"/>
          <w:rPr>
            <w:sz w:val="16"/>
            <w:szCs w:val="16"/>
          </w:rPr>
        </w:pPr>
        <w:r w:rsidRPr="004E7A6B">
          <w:rPr>
            <w:sz w:val="16"/>
            <w:szCs w:val="16"/>
          </w:rPr>
          <w:fldChar w:fldCharType="begin"/>
        </w:r>
        <w:r w:rsidRPr="004E7A6B">
          <w:rPr>
            <w:sz w:val="16"/>
            <w:szCs w:val="16"/>
          </w:rPr>
          <w:instrText xml:space="preserve"> PAGE   \* MERGEFORMAT </w:instrText>
        </w:r>
        <w:r w:rsidRPr="004E7A6B">
          <w:rPr>
            <w:sz w:val="16"/>
            <w:szCs w:val="16"/>
          </w:rPr>
          <w:fldChar w:fldCharType="separate"/>
        </w:r>
        <w:r w:rsidR="00463515">
          <w:rPr>
            <w:noProof/>
            <w:sz w:val="16"/>
            <w:szCs w:val="16"/>
          </w:rPr>
          <w:t>3</w:t>
        </w:r>
        <w:r w:rsidRPr="004E7A6B">
          <w:rPr>
            <w:noProof/>
            <w:sz w:val="16"/>
            <w:szCs w:val="16"/>
          </w:rPr>
          <w:fldChar w:fldCharType="end"/>
        </w:r>
      </w:p>
    </w:sdtContent>
  </w:sdt>
  <w:p w:rsidR="00CF4779" w:rsidRDefault="00CF4779">
    <w:pPr>
      <w:pStyle w:val="Footer"/>
    </w:pPr>
  </w:p>
  <w:p w:rsidR="004E7A6B" w:rsidRDefault="004E7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30" w:rsidRDefault="00652B30">
      <w:r>
        <w:separator/>
      </w:r>
    </w:p>
  </w:footnote>
  <w:footnote w:type="continuationSeparator" w:id="0">
    <w:p w:rsidR="00652B30" w:rsidRDefault="0065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3A" w:rsidRPr="002B7C3A" w:rsidRDefault="002B7C3A" w:rsidP="00084CE5">
    <w:pPr>
      <w:pStyle w:val="Title"/>
      <w:jc w:val="left"/>
      <w:rPr>
        <w:rFonts w:ascii="Arial" w:hAnsi="Arial" w:cs="Arial"/>
        <w:color w:val="808080" w:themeColor="background1" w:themeShade="80"/>
        <w:sz w:val="32"/>
        <w:szCs w:val="32"/>
        <w14:textFill>
          <w14:solidFill>
            <w14:schemeClr w14:val="bg1">
              <w14:lumMod w14:val="50000"/>
            </w14:schemeClr>
          </w14:solidFill>
        </w14:textFill>
      </w:rPr>
    </w:pPr>
    <w:r>
      <w:rPr>
        <w:noProof/>
        <w:lang w:val="en-GB" w:eastAsia="en-GB"/>
      </w:rPr>
      <w:drawing>
        <wp:anchor distT="0" distB="0" distL="114300" distR="114300" simplePos="0" relativeHeight="251658240" behindDoc="1" locked="0" layoutInCell="1" allowOverlap="1" wp14:anchorId="48F80E35" wp14:editId="6F45EA9B">
          <wp:simplePos x="0" y="0"/>
          <wp:positionH relativeFrom="column">
            <wp:posOffset>3810</wp:posOffset>
          </wp:positionH>
          <wp:positionV relativeFrom="paragraph">
            <wp:posOffset>277495</wp:posOffset>
          </wp:positionV>
          <wp:extent cx="933450" cy="933450"/>
          <wp:effectExtent l="0" t="0" r="0" b="0"/>
          <wp:wrapTight wrapText="bothSides">
            <wp:wrapPolygon edited="0">
              <wp:start x="0" y="0"/>
              <wp:lineTo x="0" y="21159"/>
              <wp:lineTo x="21159" y="21159"/>
              <wp:lineTo x="21159"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rsidR="002B7C3A" w:rsidRPr="00652F5A" w:rsidRDefault="002B7C3A" w:rsidP="002B7C3A">
    <w:pPr>
      <w:pStyle w:val="Title"/>
      <w:rPr>
        <w:rFonts w:ascii="Arial" w:hAnsi="Arial" w:cs="Arial"/>
        <w:color w:val="595959" w:themeColor="text1" w:themeTint="A6"/>
        <w:sz w:val="44"/>
        <w:szCs w:val="44"/>
        <w14:textFill>
          <w14:solidFill>
            <w14:schemeClr w14:val="tx1">
              <w14:lumMod w14:val="65000"/>
              <w14:lumOff w14:val="35000"/>
            </w14:schemeClr>
          </w14:solidFill>
        </w14:textFill>
      </w:rPr>
    </w:pPr>
    <w:r w:rsidRPr="00652F5A">
      <w:rPr>
        <w:rFonts w:ascii="Arial" w:hAnsi="Arial" w:cs="Arial"/>
        <w:color w:val="595959" w:themeColor="text1" w:themeTint="A6"/>
        <w:sz w:val="44"/>
        <w:szCs w:val="44"/>
        <w14:textFill>
          <w14:solidFill>
            <w14:schemeClr w14:val="tx1">
              <w14:lumMod w14:val="65000"/>
              <w14:lumOff w14:val="35000"/>
            </w14:schemeClr>
          </w14:solidFill>
        </w14:textFill>
      </w:rPr>
      <w:t>MINUTES</w:t>
    </w:r>
  </w:p>
  <w:sdt>
    <w:sdtPr>
      <w:rPr>
        <w:rFonts w:cs="Arial"/>
        <w:color w:val="595959" w:themeColor="text1" w:themeTint="A6"/>
      </w:rPr>
      <w:id w:val="119276232"/>
    </w:sdtPr>
    <w:sdtEndPr/>
    <w:sdtContent>
      <w:p w:rsidR="002B7C3A" w:rsidRPr="00652F5A" w:rsidRDefault="002B7C3A" w:rsidP="002B7C3A">
        <w:pPr>
          <w:jc w:val="right"/>
          <w:rPr>
            <w:rFonts w:cs="Arial"/>
            <w:b/>
            <w:color w:val="595959" w:themeColor="text1" w:themeTint="A6"/>
            <w:sz w:val="36"/>
            <w:szCs w:val="36"/>
          </w:rPr>
        </w:pPr>
        <w:r w:rsidRPr="00652F5A">
          <w:rPr>
            <w:rFonts w:cs="Arial"/>
            <w:b/>
            <w:color w:val="595959" w:themeColor="text1" w:themeTint="A6"/>
            <w:sz w:val="36"/>
            <w:szCs w:val="36"/>
          </w:rPr>
          <w:t>Old Cryptians Club</w:t>
        </w:r>
      </w:p>
    </w:sdtContent>
  </w:sdt>
  <w:p w:rsidR="00ED36F5" w:rsidRDefault="00ED3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80FAF"/>
    <w:multiLevelType w:val="hybridMultilevel"/>
    <w:tmpl w:val="AAD88A4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0161153D"/>
    <w:multiLevelType w:val="hybridMultilevel"/>
    <w:tmpl w:val="0CB8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5969FD"/>
    <w:multiLevelType w:val="hybridMultilevel"/>
    <w:tmpl w:val="B786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FB0282"/>
    <w:multiLevelType w:val="hybridMultilevel"/>
    <w:tmpl w:val="AD70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0057F7"/>
    <w:multiLevelType w:val="hybridMultilevel"/>
    <w:tmpl w:val="CFB842D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9753E"/>
    <w:multiLevelType w:val="hybridMultilevel"/>
    <w:tmpl w:val="26D4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CE5621"/>
    <w:multiLevelType w:val="hybridMultilevel"/>
    <w:tmpl w:val="D920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182B9C"/>
    <w:multiLevelType w:val="hybridMultilevel"/>
    <w:tmpl w:val="482E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0A45A6"/>
    <w:multiLevelType w:val="hybridMultilevel"/>
    <w:tmpl w:val="4CF48F5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A291B"/>
    <w:multiLevelType w:val="hybridMultilevel"/>
    <w:tmpl w:val="0EF8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5F7C2C"/>
    <w:multiLevelType w:val="hybridMultilevel"/>
    <w:tmpl w:val="25FC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294226"/>
    <w:multiLevelType w:val="hybridMultilevel"/>
    <w:tmpl w:val="F982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846975"/>
    <w:multiLevelType w:val="hybridMultilevel"/>
    <w:tmpl w:val="0AA2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BC3CDD"/>
    <w:multiLevelType w:val="hybridMultilevel"/>
    <w:tmpl w:val="78D6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C00745"/>
    <w:multiLevelType w:val="hybridMultilevel"/>
    <w:tmpl w:val="82E4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5A03FF"/>
    <w:multiLevelType w:val="hybridMultilevel"/>
    <w:tmpl w:val="04C8CC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54700"/>
    <w:multiLevelType w:val="hybridMultilevel"/>
    <w:tmpl w:val="3C6A3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78351A8"/>
    <w:multiLevelType w:val="hybridMultilevel"/>
    <w:tmpl w:val="BAAC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55CC6"/>
    <w:multiLevelType w:val="hybridMultilevel"/>
    <w:tmpl w:val="F8E6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D426F4"/>
    <w:multiLevelType w:val="hybridMultilevel"/>
    <w:tmpl w:val="2B6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871D30"/>
    <w:multiLevelType w:val="hybridMultilevel"/>
    <w:tmpl w:val="E3B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B4021"/>
    <w:multiLevelType w:val="hybridMultilevel"/>
    <w:tmpl w:val="DE72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6021FA"/>
    <w:multiLevelType w:val="hybridMultilevel"/>
    <w:tmpl w:val="7A6C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651E87"/>
    <w:multiLevelType w:val="hybridMultilevel"/>
    <w:tmpl w:val="09740B9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C303F8"/>
    <w:multiLevelType w:val="hybridMultilevel"/>
    <w:tmpl w:val="FB0A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120A2F"/>
    <w:multiLevelType w:val="hybridMultilevel"/>
    <w:tmpl w:val="A4FA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A139A8"/>
    <w:multiLevelType w:val="hybridMultilevel"/>
    <w:tmpl w:val="80E6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6"/>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39"/>
  </w:num>
  <w:num w:numId="18">
    <w:abstractNumId w:val="25"/>
  </w:num>
  <w:num w:numId="19">
    <w:abstractNumId w:val="32"/>
  </w:num>
  <w:num w:numId="20">
    <w:abstractNumId w:val="24"/>
  </w:num>
  <w:num w:numId="21">
    <w:abstractNumId w:val="38"/>
  </w:num>
  <w:num w:numId="22">
    <w:abstractNumId w:val="27"/>
  </w:num>
  <w:num w:numId="23">
    <w:abstractNumId w:val="19"/>
  </w:num>
  <w:num w:numId="24">
    <w:abstractNumId w:val="10"/>
  </w:num>
  <w:num w:numId="25">
    <w:abstractNumId w:val="21"/>
  </w:num>
  <w:num w:numId="26">
    <w:abstractNumId w:val="13"/>
  </w:num>
  <w:num w:numId="27">
    <w:abstractNumId w:val="36"/>
  </w:num>
  <w:num w:numId="28">
    <w:abstractNumId w:val="26"/>
  </w:num>
  <w:num w:numId="29">
    <w:abstractNumId w:val="18"/>
  </w:num>
  <w:num w:numId="30">
    <w:abstractNumId w:val="43"/>
  </w:num>
  <w:num w:numId="31">
    <w:abstractNumId w:val="28"/>
  </w:num>
  <w:num w:numId="32">
    <w:abstractNumId w:val="37"/>
  </w:num>
  <w:num w:numId="33">
    <w:abstractNumId w:val="15"/>
  </w:num>
  <w:num w:numId="34">
    <w:abstractNumId w:val="35"/>
  </w:num>
  <w:num w:numId="35">
    <w:abstractNumId w:val="11"/>
  </w:num>
  <w:num w:numId="36">
    <w:abstractNumId w:val="31"/>
  </w:num>
  <w:num w:numId="37">
    <w:abstractNumId w:val="40"/>
  </w:num>
  <w:num w:numId="38">
    <w:abstractNumId w:val="23"/>
  </w:num>
  <w:num w:numId="39">
    <w:abstractNumId w:val="20"/>
  </w:num>
  <w:num w:numId="40">
    <w:abstractNumId w:val="14"/>
  </w:num>
  <w:num w:numId="41">
    <w:abstractNumId w:val="42"/>
  </w:num>
  <w:num w:numId="42">
    <w:abstractNumId w:val="29"/>
  </w:num>
  <w:num w:numId="43">
    <w:abstractNumId w:val="3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F5"/>
    <w:rsid w:val="000052E2"/>
    <w:rsid w:val="00014A1B"/>
    <w:rsid w:val="00014EFA"/>
    <w:rsid w:val="00021DE6"/>
    <w:rsid w:val="00023E38"/>
    <w:rsid w:val="000732BD"/>
    <w:rsid w:val="00084AB0"/>
    <w:rsid w:val="00084CE5"/>
    <w:rsid w:val="000A018D"/>
    <w:rsid w:val="000A25F7"/>
    <w:rsid w:val="000B33C5"/>
    <w:rsid w:val="000C0C5C"/>
    <w:rsid w:val="000D1D96"/>
    <w:rsid w:val="000D7C0B"/>
    <w:rsid w:val="000E7CB3"/>
    <w:rsid w:val="00104905"/>
    <w:rsid w:val="001079D7"/>
    <w:rsid w:val="00122DDA"/>
    <w:rsid w:val="001314BA"/>
    <w:rsid w:val="00136F99"/>
    <w:rsid w:val="00142DE1"/>
    <w:rsid w:val="001741E4"/>
    <w:rsid w:val="001A0502"/>
    <w:rsid w:val="001D4B7C"/>
    <w:rsid w:val="00231EC1"/>
    <w:rsid w:val="00236ACD"/>
    <w:rsid w:val="0026174A"/>
    <w:rsid w:val="00266203"/>
    <w:rsid w:val="002B7C3A"/>
    <w:rsid w:val="00322D06"/>
    <w:rsid w:val="003263DF"/>
    <w:rsid w:val="00345743"/>
    <w:rsid w:val="00352D38"/>
    <w:rsid w:val="003C04CA"/>
    <w:rsid w:val="00403233"/>
    <w:rsid w:val="00427C23"/>
    <w:rsid w:val="00463515"/>
    <w:rsid w:val="004774E0"/>
    <w:rsid w:val="0048125A"/>
    <w:rsid w:val="00486DBA"/>
    <w:rsid w:val="00487947"/>
    <w:rsid w:val="004C3FAF"/>
    <w:rsid w:val="004E7A6B"/>
    <w:rsid w:val="0052725B"/>
    <w:rsid w:val="00543B0C"/>
    <w:rsid w:val="00561060"/>
    <w:rsid w:val="005712DB"/>
    <w:rsid w:val="0059374C"/>
    <w:rsid w:val="00594581"/>
    <w:rsid w:val="005B0EC1"/>
    <w:rsid w:val="005C1C37"/>
    <w:rsid w:val="006176FD"/>
    <w:rsid w:val="00626F59"/>
    <w:rsid w:val="00652B30"/>
    <w:rsid w:val="00652F5A"/>
    <w:rsid w:val="006558B6"/>
    <w:rsid w:val="006C0C68"/>
    <w:rsid w:val="006C179F"/>
    <w:rsid w:val="006E1D98"/>
    <w:rsid w:val="006E6A32"/>
    <w:rsid w:val="007202D3"/>
    <w:rsid w:val="00741384"/>
    <w:rsid w:val="00743DAF"/>
    <w:rsid w:val="00743F90"/>
    <w:rsid w:val="00747867"/>
    <w:rsid w:val="00756068"/>
    <w:rsid w:val="00771A39"/>
    <w:rsid w:val="00771B8B"/>
    <w:rsid w:val="007778E8"/>
    <w:rsid w:val="00784658"/>
    <w:rsid w:val="007D1A01"/>
    <w:rsid w:val="007D7A02"/>
    <w:rsid w:val="008350A8"/>
    <w:rsid w:val="00853ACD"/>
    <w:rsid w:val="00870570"/>
    <w:rsid w:val="00885836"/>
    <w:rsid w:val="00893853"/>
    <w:rsid w:val="008A3ECF"/>
    <w:rsid w:val="008A463D"/>
    <w:rsid w:val="008B6EFB"/>
    <w:rsid w:val="008E2F1C"/>
    <w:rsid w:val="00952640"/>
    <w:rsid w:val="00957446"/>
    <w:rsid w:val="009729F7"/>
    <w:rsid w:val="00974B69"/>
    <w:rsid w:val="00982818"/>
    <w:rsid w:val="009859DF"/>
    <w:rsid w:val="00985B1E"/>
    <w:rsid w:val="00986F81"/>
    <w:rsid w:val="009A7958"/>
    <w:rsid w:val="009B2635"/>
    <w:rsid w:val="009C585A"/>
    <w:rsid w:val="009D4C94"/>
    <w:rsid w:val="009D6347"/>
    <w:rsid w:val="009D75C2"/>
    <w:rsid w:val="009E3A5E"/>
    <w:rsid w:val="00A363BC"/>
    <w:rsid w:val="00A63D68"/>
    <w:rsid w:val="00A71404"/>
    <w:rsid w:val="00A90C94"/>
    <w:rsid w:val="00AA49E9"/>
    <w:rsid w:val="00AA64C4"/>
    <w:rsid w:val="00AC5ABB"/>
    <w:rsid w:val="00AC7F95"/>
    <w:rsid w:val="00AD693C"/>
    <w:rsid w:val="00AD7F44"/>
    <w:rsid w:val="00AE20BF"/>
    <w:rsid w:val="00AF3047"/>
    <w:rsid w:val="00B0035C"/>
    <w:rsid w:val="00B1637A"/>
    <w:rsid w:val="00B51996"/>
    <w:rsid w:val="00BB0D5D"/>
    <w:rsid w:val="00BC5437"/>
    <w:rsid w:val="00BC5585"/>
    <w:rsid w:val="00C15EF7"/>
    <w:rsid w:val="00C268E7"/>
    <w:rsid w:val="00C815A1"/>
    <w:rsid w:val="00C93022"/>
    <w:rsid w:val="00CB04DC"/>
    <w:rsid w:val="00CD7E12"/>
    <w:rsid w:val="00CF4779"/>
    <w:rsid w:val="00CF5A93"/>
    <w:rsid w:val="00D66E3B"/>
    <w:rsid w:val="00D675A0"/>
    <w:rsid w:val="00D70E42"/>
    <w:rsid w:val="00D74F7B"/>
    <w:rsid w:val="00D94851"/>
    <w:rsid w:val="00DA49DA"/>
    <w:rsid w:val="00DC78C5"/>
    <w:rsid w:val="00DD1E21"/>
    <w:rsid w:val="00DF3BFC"/>
    <w:rsid w:val="00E00056"/>
    <w:rsid w:val="00E06D4F"/>
    <w:rsid w:val="00E2666C"/>
    <w:rsid w:val="00E3547D"/>
    <w:rsid w:val="00E4782C"/>
    <w:rsid w:val="00E640A1"/>
    <w:rsid w:val="00E73DB7"/>
    <w:rsid w:val="00E901ED"/>
    <w:rsid w:val="00E940EB"/>
    <w:rsid w:val="00EB4B4A"/>
    <w:rsid w:val="00EC03E0"/>
    <w:rsid w:val="00EC57E1"/>
    <w:rsid w:val="00ED36F5"/>
    <w:rsid w:val="00EE4D93"/>
    <w:rsid w:val="00EF63D4"/>
    <w:rsid w:val="00F0521D"/>
    <w:rsid w:val="00F11F81"/>
    <w:rsid w:val="00F1666B"/>
    <w:rsid w:val="00F34E72"/>
    <w:rsid w:val="00F37A6F"/>
    <w:rsid w:val="00F429BE"/>
    <w:rsid w:val="00F4354B"/>
    <w:rsid w:val="00FC501C"/>
    <w:rsid w:val="00FE28BA"/>
    <w:rsid w:val="00FE2C00"/>
    <w:rsid w:val="00FE2CF2"/>
    <w:rsid w:val="00FE61BC"/>
    <w:rsid w:val="00FF025E"/>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350A8"/>
    <w:pPr>
      <w:spacing w:before="100" w:after="100" w:line="240" w:lineRule="auto"/>
    </w:pPr>
    <w:rPr>
      <w:rFonts w:ascii="Arial" w:hAnsi="Arial"/>
      <w:szCs w:val="21"/>
    </w:rPr>
  </w:style>
  <w:style w:type="paragraph" w:styleId="Heading1">
    <w:name w:val="heading 1"/>
    <w:basedOn w:val="Normal"/>
    <w:next w:val="Normal"/>
    <w:link w:val="Heading1Char"/>
    <w:unhideWhenUsed/>
    <w:qFormat/>
    <w:rsid w:val="008350A8"/>
    <w:pPr>
      <w:pBdr>
        <w:top w:val="single" w:sz="4" w:space="1" w:color="808080" w:themeColor="background1" w:themeShade="80"/>
        <w:bottom w:val="single" w:sz="4" w:space="1" w:color="808080" w:themeColor="background1" w:themeShade="80"/>
      </w:pBdr>
      <w:spacing w:before="240" w:after="240"/>
      <w:outlineLvl w:val="0"/>
    </w:pPr>
    <w:rPr>
      <w:rFonts w:eastAsiaTheme="majorEastAsia" w:cstheme="majorBidi"/>
      <w:color w:val="808080" w:themeColor="background1" w:themeShade="80"/>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ED36F5"/>
    <w:pPr>
      <w:tabs>
        <w:tab w:val="center" w:pos="4513"/>
        <w:tab w:val="right" w:pos="9026"/>
      </w:tabs>
      <w:spacing w:before="0" w:after="0"/>
    </w:pPr>
  </w:style>
  <w:style w:type="character" w:customStyle="1" w:styleId="HeaderChar">
    <w:name w:val="Header Char"/>
    <w:basedOn w:val="DefaultParagraphFont"/>
    <w:link w:val="Header"/>
    <w:uiPriority w:val="99"/>
    <w:rsid w:val="00ED36F5"/>
    <w:rPr>
      <w:sz w:val="21"/>
      <w:szCs w:val="21"/>
    </w:rPr>
  </w:style>
  <w:style w:type="paragraph" w:customStyle="1" w:styleId="Style1">
    <w:name w:val="Style1"/>
    <w:basedOn w:val="Heading1"/>
    <w:link w:val="Style1Char"/>
    <w:qFormat/>
    <w:rsid w:val="00ED36F5"/>
    <w:rPr>
      <w:color w:val="auto"/>
    </w:rPr>
  </w:style>
  <w:style w:type="paragraph" w:styleId="ListParagraph">
    <w:name w:val="List Paragraph"/>
    <w:basedOn w:val="Normal"/>
    <w:uiPriority w:val="34"/>
    <w:unhideWhenUsed/>
    <w:qFormat/>
    <w:rsid w:val="00C268E7"/>
    <w:pPr>
      <w:ind w:left="720"/>
      <w:contextualSpacing/>
    </w:pPr>
  </w:style>
  <w:style w:type="character" w:customStyle="1" w:styleId="Heading1Char">
    <w:name w:val="Heading 1 Char"/>
    <w:basedOn w:val="DefaultParagraphFont"/>
    <w:link w:val="Heading1"/>
    <w:rsid w:val="008350A8"/>
    <w:rPr>
      <w:rFonts w:ascii="Arial" w:eastAsiaTheme="majorEastAsia" w:hAnsi="Arial" w:cstheme="majorBidi"/>
      <w:color w:val="808080" w:themeColor="background1" w:themeShade="80"/>
      <w:sz w:val="24"/>
      <w:szCs w:val="24"/>
    </w:rPr>
  </w:style>
  <w:style w:type="character" w:customStyle="1" w:styleId="Style1Char">
    <w:name w:val="Style1 Char"/>
    <w:basedOn w:val="Heading1Char"/>
    <w:link w:val="Style1"/>
    <w:rsid w:val="00ED36F5"/>
    <w:rPr>
      <w:rFonts w:ascii="Arial" w:eastAsiaTheme="majorEastAsia" w:hAnsi="Arial" w:cstheme="majorBidi"/>
      <w:color w:val="808080" w:themeColor="background1" w:themeShade="80"/>
      <w:sz w:val="24"/>
      <w:szCs w:val="24"/>
    </w:rPr>
  </w:style>
  <w:style w:type="paragraph" w:styleId="BalloonText">
    <w:name w:val="Balloon Text"/>
    <w:basedOn w:val="Normal"/>
    <w:link w:val="BalloonTextChar"/>
    <w:uiPriority w:val="99"/>
    <w:semiHidden/>
    <w:unhideWhenUsed/>
    <w:rsid w:val="002B7C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350A8"/>
    <w:pPr>
      <w:spacing w:before="100" w:after="100" w:line="240" w:lineRule="auto"/>
    </w:pPr>
    <w:rPr>
      <w:rFonts w:ascii="Arial" w:hAnsi="Arial"/>
      <w:szCs w:val="21"/>
    </w:rPr>
  </w:style>
  <w:style w:type="paragraph" w:styleId="Heading1">
    <w:name w:val="heading 1"/>
    <w:basedOn w:val="Normal"/>
    <w:next w:val="Normal"/>
    <w:link w:val="Heading1Char"/>
    <w:unhideWhenUsed/>
    <w:qFormat/>
    <w:rsid w:val="008350A8"/>
    <w:pPr>
      <w:pBdr>
        <w:top w:val="single" w:sz="4" w:space="1" w:color="808080" w:themeColor="background1" w:themeShade="80"/>
        <w:bottom w:val="single" w:sz="4" w:space="1" w:color="808080" w:themeColor="background1" w:themeShade="80"/>
      </w:pBdr>
      <w:spacing w:before="240" w:after="240"/>
      <w:outlineLvl w:val="0"/>
    </w:pPr>
    <w:rPr>
      <w:rFonts w:eastAsiaTheme="majorEastAsia" w:cstheme="majorBidi"/>
      <w:color w:val="808080" w:themeColor="background1" w:themeShade="80"/>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ED36F5"/>
    <w:pPr>
      <w:tabs>
        <w:tab w:val="center" w:pos="4513"/>
        <w:tab w:val="right" w:pos="9026"/>
      </w:tabs>
      <w:spacing w:before="0" w:after="0"/>
    </w:pPr>
  </w:style>
  <w:style w:type="character" w:customStyle="1" w:styleId="HeaderChar">
    <w:name w:val="Header Char"/>
    <w:basedOn w:val="DefaultParagraphFont"/>
    <w:link w:val="Header"/>
    <w:uiPriority w:val="99"/>
    <w:rsid w:val="00ED36F5"/>
    <w:rPr>
      <w:sz w:val="21"/>
      <w:szCs w:val="21"/>
    </w:rPr>
  </w:style>
  <w:style w:type="paragraph" w:customStyle="1" w:styleId="Style1">
    <w:name w:val="Style1"/>
    <w:basedOn w:val="Heading1"/>
    <w:link w:val="Style1Char"/>
    <w:qFormat/>
    <w:rsid w:val="00ED36F5"/>
    <w:rPr>
      <w:color w:val="auto"/>
    </w:rPr>
  </w:style>
  <w:style w:type="paragraph" w:styleId="ListParagraph">
    <w:name w:val="List Paragraph"/>
    <w:basedOn w:val="Normal"/>
    <w:uiPriority w:val="34"/>
    <w:unhideWhenUsed/>
    <w:qFormat/>
    <w:rsid w:val="00C268E7"/>
    <w:pPr>
      <w:ind w:left="720"/>
      <w:contextualSpacing/>
    </w:pPr>
  </w:style>
  <w:style w:type="character" w:customStyle="1" w:styleId="Heading1Char">
    <w:name w:val="Heading 1 Char"/>
    <w:basedOn w:val="DefaultParagraphFont"/>
    <w:link w:val="Heading1"/>
    <w:rsid w:val="008350A8"/>
    <w:rPr>
      <w:rFonts w:ascii="Arial" w:eastAsiaTheme="majorEastAsia" w:hAnsi="Arial" w:cstheme="majorBidi"/>
      <w:color w:val="808080" w:themeColor="background1" w:themeShade="80"/>
      <w:sz w:val="24"/>
      <w:szCs w:val="24"/>
    </w:rPr>
  </w:style>
  <w:style w:type="character" w:customStyle="1" w:styleId="Style1Char">
    <w:name w:val="Style1 Char"/>
    <w:basedOn w:val="Heading1Char"/>
    <w:link w:val="Style1"/>
    <w:rsid w:val="00ED36F5"/>
    <w:rPr>
      <w:rFonts w:ascii="Arial" w:eastAsiaTheme="majorEastAsia" w:hAnsi="Arial" w:cstheme="majorBidi"/>
      <w:color w:val="808080" w:themeColor="background1" w:themeShade="80"/>
      <w:sz w:val="24"/>
      <w:szCs w:val="24"/>
    </w:rPr>
  </w:style>
  <w:style w:type="paragraph" w:styleId="BalloonText">
    <w:name w:val="Balloon Text"/>
    <w:basedOn w:val="Normal"/>
    <w:link w:val="BalloonTextChar"/>
    <w:uiPriority w:val="99"/>
    <w:semiHidden/>
    <w:unhideWhenUsed/>
    <w:rsid w:val="002B7C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ish\AppData\Roaming\Microsoft\Templates\PTA%20meeting%20minut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E1AC98CA-1C18-4A04-9323-4CB1B52A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2017-10-17T17:10:00Z</dcterms:created>
  <dcterms:modified xsi:type="dcterms:W3CDTF">2017-10-17T17:10:00Z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_MarkAsFinal">
    <vt:bool>true</vt:bool>
  </property>
</Properties>
</file>